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BFF" w:rsidRPr="007145D9" w:rsidRDefault="003F5650" w:rsidP="004D7BFF">
      <w:pPr>
        <w:jc w:val="both"/>
        <w:rPr>
          <w:rFonts w:ascii="Futura Bk" w:hAnsi="Futura Bk" w:cs="Arial"/>
          <w:b/>
          <w:sz w:val="30"/>
          <w:szCs w:val="30"/>
        </w:rPr>
      </w:pPr>
      <w:r>
        <w:rPr>
          <w:b/>
          <w:noProof/>
          <w:sz w:val="30"/>
          <w:szCs w:val="30"/>
        </w:rPr>
        <mc:AlternateContent>
          <mc:Choice Requires="aink">
            <w:drawing>
              <wp:anchor distT="0" distB="0" distL="114300" distR="114300" simplePos="0" relativeHeight="251660288" behindDoc="0" locked="0" layoutInCell="1" allowOverlap="1">
                <wp:simplePos x="0" y="0"/>
                <wp:positionH relativeFrom="column">
                  <wp:posOffset>-2323765</wp:posOffset>
                </wp:positionH>
                <wp:positionV relativeFrom="paragraph">
                  <wp:posOffset>-178645</wp:posOffset>
                </wp:positionV>
                <wp:extent cx="360" cy="360"/>
                <wp:effectExtent l="57150" t="57150" r="57150" b="57150"/>
                <wp:wrapNone/>
                <wp:docPr id="6" name="Freihand 6"/>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simplePos x="0" y="0"/>
                <wp:positionH relativeFrom="column">
                  <wp:posOffset>-2323765</wp:posOffset>
                </wp:positionH>
                <wp:positionV relativeFrom="paragraph">
                  <wp:posOffset>-178645</wp:posOffset>
                </wp:positionV>
                <wp:extent cx="360" cy="360"/>
                <wp:effectExtent l="57150" t="57150" r="57150" b="57150"/>
                <wp:wrapNone/>
                <wp:docPr id="6"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mc:Fallback>
        </mc:AlternateContent>
      </w:r>
      <w:r w:rsidR="004D7BFF" w:rsidRPr="007145D9">
        <w:rPr>
          <w:b/>
          <w:noProof/>
          <w:sz w:val="30"/>
          <w:szCs w:val="30"/>
        </w:rPr>
        <mc:AlternateContent>
          <mc:Choice Requires="wps">
            <w:drawing>
              <wp:anchor distT="0" distB="0" distL="114300" distR="114300" simplePos="0" relativeHeight="251659264" behindDoc="0" locked="0" layoutInCell="1" allowOverlap="1" wp14:anchorId="0DF454F9" wp14:editId="716C9C9C">
                <wp:simplePos x="0" y="0"/>
                <wp:positionH relativeFrom="column">
                  <wp:posOffset>3991610</wp:posOffset>
                </wp:positionH>
                <wp:positionV relativeFrom="paragraph">
                  <wp:posOffset>2540</wp:posOffset>
                </wp:positionV>
                <wp:extent cx="2066925" cy="16573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7BFF" w:rsidRPr="00916A08" w:rsidRDefault="004D7BFF" w:rsidP="004D7BFF">
                            <w:pPr>
                              <w:jc w:val="right"/>
                              <w:rPr>
                                <w:rFonts w:ascii="Futura Bk" w:hAnsi="Futura Bk" w:cs="Arial"/>
                                <w:b/>
                                <w:color w:val="999999"/>
                                <w:sz w:val="22"/>
                                <w:szCs w:val="22"/>
                              </w:rPr>
                            </w:pPr>
                            <w:r w:rsidRPr="00916A08">
                              <w:rPr>
                                <w:rFonts w:ascii="Futura Bk" w:hAnsi="Futura Bk" w:cs="Arial"/>
                                <w:b/>
                                <w:color w:val="999999"/>
                                <w:sz w:val="22"/>
                                <w:szCs w:val="22"/>
                              </w:rPr>
                              <w:t>Kontakt</w:t>
                            </w:r>
                          </w:p>
                          <w:p w:rsidR="004D7BFF" w:rsidRPr="00916A08" w:rsidRDefault="004D7BFF" w:rsidP="004D7BFF">
                            <w:pPr>
                              <w:jc w:val="right"/>
                              <w:rPr>
                                <w:rFonts w:ascii="Futura Bk" w:hAnsi="Futura Bk" w:cs="Arial"/>
                                <w:color w:val="999999"/>
                                <w:sz w:val="22"/>
                                <w:szCs w:val="22"/>
                              </w:rPr>
                            </w:pPr>
                          </w:p>
                          <w:p w:rsidR="004D7BFF" w:rsidRDefault="004D7BFF" w:rsidP="004D7BFF">
                            <w:pPr>
                              <w:jc w:val="right"/>
                              <w:rPr>
                                <w:rFonts w:ascii="Futura Bk" w:hAnsi="Futura Bk" w:cs="Arial"/>
                                <w:color w:val="999999"/>
                                <w:sz w:val="22"/>
                                <w:szCs w:val="22"/>
                              </w:rPr>
                            </w:pPr>
                            <w:r>
                              <w:rPr>
                                <w:rFonts w:ascii="Futura Bk" w:hAnsi="Futura Bk" w:cs="Arial"/>
                                <w:color w:val="999999"/>
                                <w:sz w:val="22"/>
                                <w:szCs w:val="22"/>
                              </w:rPr>
                              <w:t>Daniela Deubel</w:t>
                            </w:r>
                          </w:p>
                          <w:p w:rsidR="004D7BFF" w:rsidRPr="00916A08" w:rsidRDefault="004D7BFF" w:rsidP="004D7BFF">
                            <w:pPr>
                              <w:jc w:val="right"/>
                              <w:rPr>
                                <w:rFonts w:ascii="Futura Bk" w:hAnsi="Futura Bk" w:cs="Arial"/>
                                <w:color w:val="999999"/>
                                <w:sz w:val="22"/>
                                <w:szCs w:val="22"/>
                              </w:rPr>
                            </w:pPr>
                            <w:r>
                              <w:rPr>
                                <w:rFonts w:ascii="Futura Bk" w:hAnsi="Futura Bk" w:cs="Arial"/>
                                <w:color w:val="999999"/>
                                <w:sz w:val="22"/>
                                <w:szCs w:val="22"/>
                              </w:rPr>
                              <w:t>Bereichsleitung Marketing &amp; Kommunikation</w:t>
                            </w:r>
                          </w:p>
                          <w:p w:rsidR="004D7BFF" w:rsidRPr="00964FDD" w:rsidRDefault="004D7BFF" w:rsidP="004D7BFF">
                            <w:pPr>
                              <w:jc w:val="right"/>
                              <w:rPr>
                                <w:rFonts w:ascii="Futura Bk" w:hAnsi="Futura Bk" w:cs="Arial"/>
                                <w:color w:val="999999"/>
                                <w:sz w:val="22"/>
                                <w:szCs w:val="22"/>
                              </w:rPr>
                            </w:pPr>
                            <w:r w:rsidRPr="00964FDD">
                              <w:rPr>
                                <w:rFonts w:ascii="Futura Bk" w:hAnsi="Futura Bk" w:cs="Arial"/>
                                <w:color w:val="999999"/>
                                <w:sz w:val="22"/>
                                <w:szCs w:val="22"/>
                              </w:rPr>
                              <w:t xml:space="preserve">Tel.: 033394 </w:t>
                            </w:r>
                            <w:r>
                              <w:rPr>
                                <w:rFonts w:ascii="Futura Bk" w:hAnsi="Futura Bk" w:cs="Arial"/>
                                <w:color w:val="999999"/>
                                <w:sz w:val="22"/>
                                <w:szCs w:val="22"/>
                              </w:rPr>
                              <w:t>51-290</w:t>
                            </w:r>
                          </w:p>
                          <w:p w:rsidR="004D7BFF" w:rsidRPr="00964FDD" w:rsidRDefault="004D7BFF" w:rsidP="004D7BFF">
                            <w:pPr>
                              <w:jc w:val="right"/>
                              <w:rPr>
                                <w:rFonts w:ascii="Futura Bk" w:hAnsi="Futura Bk" w:cs="Arial"/>
                                <w:color w:val="999999"/>
                                <w:sz w:val="22"/>
                                <w:szCs w:val="22"/>
                              </w:rPr>
                            </w:pPr>
                            <w:r>
                              <w:rPr>
                                <w:rFonts w:ascii="Futura Bk" w:hAnsi="Futura Bk" w:cs="Arial"/>
                                <w:color w:val="999999"/>
                                <w:sz w:val="22"/>
                                <w:szCs w:val="22"/>
                              </w:rPr>
                              <w:t xml:space="preserve">Fax: 033394 </w:t>
                            </w:r>
                            <w:r w:rsidRPr="00964FDD">
                              <w:rPr>
                                <w:rFonts w:ascii="Futura Bk" w:hAnsi="Futura Bk" w:cs="Arial"/>
                                <w:color w:val="999999"/>
                                <w:sz w:val="22"/>
                                <w:szCs w:val="22"/>
                              </w:rPr>
                              <w:t>51-210</w:t>
                            </w:r>
                          </w:p>
                          <w:p w:rsidR="004D7BFF" w:rsidRPr="00916A08" w:rsidRDefault="00D21AE4" w:rsidP="004D7BFF">
                            <w:pPr>
                              <w:jc w:val="right"/>
                              <w:rPr>
                                <w:color w:val="999999"/>
                              </w:rPr>
                            </w:pPr>
                            <w:hyperlink r:id="rId9" w:history="1">
                              <w:r w:rsidR="004D7BFF" w:rsidRPr="003E1D5C">
                                <w:rPr>
                                  <w:rStyle w:val="Hyperlink"/>
                                  <w:rFonts w:ascii="Futura Bk" w:hAnsi="Futura Bk" w:cs="Arial"/>
                                  <w:sz w:val="22"/>
                                  <w:szCs w:val="22"/>
                                </w:rPr>
                                <w:t>daniela.deubel@igefa.de</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F454F9" id="_x0000_t202" coordsize="21600,21600" o:spt="202" path="m,l,21600r21600,l21600,xe">
                <v:stroke joinstyle="miter"/>
                <v:path gradientshapeok="t" o:connecttype="rect"/>
              </v:shapetype>
              <v:shape id="Text Box 2" o:spid="_x0000_s1026" type="#_x0000_t202" style="position:absolute;left:0;text-align:left;margin-left:314.3pt;margin-top:.2pt;width:162.75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oUtgIAALo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" filled="f" stroked="f">
                <v:textbox>
                  <w:txbxContent>
                    <w:p w:rsidR="004D7BFF" w:rsidRPr="00916A08" w:rsidRDefault="004D7BFF" w:rsidP="004D7BFF">
                      <w:pPr>
                        <w:jc w:val="right"/>
                        <w:rPr>
                          <w:rFonts w:ascii="Futura Bk" w:hAnsi="Futura Bk" w:cs="Arial"/>
                          <w:b/>
                          <w:color w:val="999999"/>
                          <w:sz w:val="22"/>
                          <w:szCs w:val="22"/>
                        </w:rPr>
                      </w:pPr>
                      <w:r w:rsidRPr="00916A08">
                        <w:rPr>
                          <w:rFonts w:ascii="Futura Bk" w:hAnsi="Futura Bk" w:cs="Arial"/>
                          <w:b/>
                          <w:color w:val="999999"/>
                          <w:sz w:val="22"/>
                          <w:szCs w:val="22"/>
                        </w:rPr>
                        <w:t>Kontakt</w:t>
                      </w:r>
                    </w:p>
                    <w:p w:rsidR="004D7BFF" w:rsidRPr="00916A08" w:rsidRDefault="004D7BFF" w:rsidP="004D7BFF">
                      <w:pPr>
                        <w:jc w:val="right"/>
                        <w:rPr>
                          <w:rFonts w:ascii="Futura Bk" w:hAnsi="Futura Bk" w:cs="Arial"/>
                          <w:color w:val="999999"/>
                          <w:sz w:val="22"/>
                          <w:szCs w:val="22"/>
                        </w:rPr>
                      </w:pPr>
                    </w:p>
                    <w:p w:rsidR="004D7BFF" w:rsidRDefault="004D7BFF" w:rsidP="004D7BFF">
                      <w:pPr>
                        <w:jc w:val="right"/>
                        <w:rPr>
                          <w:rFonts w:ascii="Futura Bk" w:hAnsi="Futura Bk" w:cs="Arial"/>
                          <w:color w:val="999999"/>
                          <w:sz w:val="22"/>
                          <w:szCs w:val="22"/>
                        </w:rPr>
                      </w:pPr>
                      <w:r>
                        <w:rPr>
                          <w:rFonts w:ascii="Futura Bk" w:hAnsi="Futura Bk" w:cs="Arial"/>
                          <w:color w:val="999999"/>
                          <w:sz w:val="22"/>
                          <w:szCs w:val="22"/>
                        </w:rPr>
                        <w:t>Daniela Deubel</w:t>
                      </w:r>
                    </w:p>
                    <w:p w:rsidR="004D7BFF" w:rsidRPr="00916A08" w:rsidRDefault="004D7BFF" w:rsidP="004D7BFF">
                      <w:pPr>
                        <w:jc w:val="right"/>
                        <w:rPr>
                          <w:rFonts w:ascii="Futura Bk" w:hAnsi="Futura Bk" w:cs="Arial"/>
                          <w:color w:val="999999"/>
                          <w:sz w:val="22"/>
                          <w:szCs w:val="22"/>
                        </w:rPr>
                      </w:pPr>
                      <w:r>
                        <w:rPr>
                          <w:rFonts w:ascii="Futura Bk" w:hAnsi="Futura Bk" w:cs="Arial"/>
                          <w:color w:val="999999"/>
                          <w:sz w:val="22"/>
                          <w:szCs w:val="22"/>
                        </w:rPr>
                        <w:t>Bereichsleitung Marketing &amp; Kommunikation</w:t>
                      </w:r>
                    </w:p>
                    <w:p w:rsidR="004D7BFF" w:rsidRPr="00964FDD" w:rsidRDefault="004D7BFF" w:rsidP="004D7BFF">
                      <w:pPr>
                        <w:jc w:val="right"/>
                        <w:rPr>
                          <w:rFonts w:ascii="Futura Bk" w:hAnsi="Futura Bk" w:cs="Arial"/>
                          <w:color w:val="999999"/>
                          <w:sz w:val="22"/>
                          <w:szCs w:val="22"/>
                        </w:rPr>
                      </w:pPr>
                      <w:r w:rsidRPr="00964FDD">
                        <w:rPr>
                          <w:rFonts w:ascii="Futura Bk" w:hAnsi="Futura Bk" w:cs="Arial"/>
                          <w:color w:val="999999"/>
                          <w:sz w:val="22"/>
                          <w:szCs w:val="22"/>
                        </w:rPr>
                        <w:t xml:space="preserve">Tel.: 033394 </w:t>
                      </w:r>
                      <w:r>
                        <w:rPr>
                          <w:rFonts w:ascii="Futura Bk" w:hAnsi="Futura Bk" w:cs="Arial"/>
                          <w:color w:val="999999"/>
                          <w:sz w:val="22"/>
                          <w:szCs w:val="22"/>
                        </w:rPr>
                        <w:t>51-290</w:t>
                      </w:r>
                    </w:p>
                    <w:p w:rsidR="004D7BFF" w:rsidRPr="00964FDD" w:rsidRDefault="004D7BFF" w:rsidP="004D7BFF">
                      <w:pPr>
                        <w:jc w:val="right"/>
                        <w:rPr>
                          <w:rFonts w:ascii="Futura Bk" w:hAnsi="Futura Bk" w:cs="Arial"/>
                          <w:color w:val="999999"/>
                          <w:sz w:val="22"/>
                          <w:szCs w:val="22"/>
                        </w:rPr>
                      </w:pPr>
                      <w:r>
                        <w:rPr>
                          <w:rFonts w:ascii="Futura Bk" w:hAnsi="Futura Bk" w:cs="Arial"/>
                          <w:color w:val="999999"/>
                          <w:sz w:val="22"/>
                          <w:szCs w:val="22"/>
                        </w:rPr>
                        <w:t xml:space="preserve">Fax: 033394 </w:t>
                      </w:r>
                      <w:r w:rsidRPr="00964FDD">
                        <w:rPr>
                          <w:rFonts w:ascii="Futura Bk" w:hAnsi="Futura Bk" w:cs="Arial"/>
                          <w:color w:val="999999"/>
                          <w:sz w:val="22"/>
                          <w:szCs w:val="22"/>
                        </w:rPr>
                        <w:t>51-210</w:t>
                      </w:r>
                    </w:p>
                    <w:p w:rsidR="004D7BFF" w:rsidRPr="00916A08" w:rsidRDefault="00D21AE4" w:rsidP="004D7BFF">
                      <w:pPr>
                        <w:jc w:val="right"/>
                        <w:rPr>
                          <w:color w:val="999999"/>
                        </w:rPr>
                      </w:pPr>
                      <w:hyperlink r:id="rId10" w:history="1">
                        <w:r w:rsidR="004D7BFF" w:rsidRPr="003E1D5C">
                          <w:rPr>
                            <w:rStyle w:val="Hyperlink"/>
                            <w:rFonts w:ascii="Futura Bk" w:hAnsi="Futura Bk" w:cs="Arial"/>
                            <w:sz w:val="22"/>
                            <w:szCs w:val="22"/>
                          </w:rPr>
                          <w:t>daniela.deubel@igefa.de</w:t>
                        </w:r>
                      </w:hyperlink>
                    </w:p>
                  </w:txbxContent>
                </v:textbox>
                <w10:wrap type="square"/>
              </v:shape>
            </w:pict>
          </mc:Fallback>
        </mc:AlternateContent>
      </w:r>
      <w:r w:rsidR="004D7BFF" w:rsidRPr="007145D9">
        <w:rPr>
          <w:rFonts w:ascii="Futura Bk" w:hAnsi="Futura Bk" w:cs="Arial"/>
          <w:b/>
          <w:sz w:val="30"/>
          <w:szCs w:val="30"/>
        </w:rPr>
        <w:t>Pressemitteilung</w:t>
      </w:r>
    </w:p>
    <w:p w:rsidR="004D7BFF" w:rsidRPr="00B77500" w:rsidRDefault="004D7BFF" w:rsidP="004D7BFF">
      <w:pPr>
        <w:jc w:val="both"/>
        <w:rPr>
          <w:rFonts w:ascii="Futura Bk" w:hAnsi="Futura Bk" w:cs="Arial"/>
          <w:sz w:val="22"/>
          <w:szCs w:val="22"/>
        </w:rPr>
      </w:pPr>
    </w:p>
    <w:p w:rsidR="004D7BFF" w:rsidRDefault="004D7BFF" w:rsidP="004D7BFF">
      <w:pPr>
        <w:jc w:val="both"/>
        <w:rPr>
          <w:rFonts w:ascii="Futura Bk" w:hAnsi="Futura Bk" w:cs="Arial"/>
          <w:b/>
          <w:sz w:val="22"/>
          <w:szCs w:val="22"/>
        </w:rPr>
      </w:pPr>
    </w:p>
    <w:p w:rsidR="004D7BFF" w:rsidRPr="00B77500" w:rsidRDefault="00C46542" w:rsidP="004D7BFF">
      <w:pPr>
        <w:jc w:val="both"/>
        <w:rPr>
          <w:rFonts w:ascii="Futura Bk" w:hAnsi="Futura Bk" w:cs="Arial"/>
          <w:b/>
          <w:sz w:val="22"/>
          <w:szCs w:val="22"/>
        </w:rPr>
      </w:pPr>
      <w:r>
        <w:rPr>
          <w:rFonts w:ascii="Futura Bk" w:hAnsi="Futura Bk" w:cs="Arial"/>
          <w:b/>
          <w:noProof/>
          <w:sz w:val="22"/>
          <w:szCs w:val="22"/>
        </w:rPr>
        <mc:AlternateContent>
          <mc:Choice Requires="wpi">
            <w:drawing>
              <wp:anchor distT="0" distB="0" distL="114300" distR="114300" simplePos="0" relativeHeight="251661312" behindDoc="0" locked="0" layoutInCell="1" allowOverlap="1">
                <wp:simplePos x="0" y="0"/>
                <wp:positionH relativeFrom="column">
                  <wp:posOffset>-2238085</wp:posOffset>
                </wp:positionH>
                <wp:positionV relativeFrom="paragraph">
                  <wp:posOffset>372340</wp:posOffset>
                </wp:positionV>
                <wp:extent cx="360" cy="360"/>
                <wp:effectExtent l="95250" t="152400" r="114300" b="152400"/>
                <wp:wrapNone/>
                <wp:docPr id="12" name="Freihand 12"/>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7C1892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2" o:spid="_x0000_s1026" type="#_x0000_t75" style="position:absolute;margin-left:-180.45pt;margin-top:20.8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">
                <v:imagedata r:id="rId12" o:title=""/>
              </v:shape>
            </w:pict>
          </mc:Fallback>
        </mc:AlternateContent>
      </w:r>
    </w:p>
    <w:p w:rsidR="004F162A" w:rsidRPr="004F162A" w:rsidRDefault="004F162A" w:rsidP="004F162A">
      <w:pPr>
        <w:spacing w:after="200" w:line="276" w:lineRule="auto"/>
        <w:rPr>
          <w:rFonts w:ascii="Futura Bk" w:hAnsi="Futura Bk" w:cs="Arial"/>
          <w:b/>
          <w:sz w:val="22"/>
          <w:szCs w:val="22"/>
        </w:rPr>
      </w:pPr>
      <w:r w:rsidRPr="004F162A">
        <w:rPr>
          <w:rFonts w:ascii="Futura Bk" w:hAnsi="Futura Bk" w:cs="Arial"/>
          <w:b/>
          <w:sz w:val="22"/>
          <w:szCs w:val="22"/>
        </w:rPr>
        <w:t xml:space="preserve">Nachhaltigkeit im igefa-Verbund </w:t>
      </w:r>
    </w:p>
    <w:p w:rsidR="004F162A" w:rsidRPr="00C41FC6" w:rsidRDefault="004F162A" w:rsidP="004F162A">
      <w:pPr>
        <w:spacing w:after="200" w:line="276" w:lineRule="auto"/>
        <w:rPr>
          <w:rFonts w:ascii="Futura Bk" w:hAnsi="Futura Bk" w:cs="Arial"/>
          <w:b/>
          <w:sz w:val="28"/>
          <w:szCs w:val="28"/>
        </w:rPr>
      </w:pPr>
      <w:r w:rsidRPr="00C41FC6">
        <w:rPr>
          <w:rFonts w:ascii="Futura Bk" w:hAnsi="Futura Bk" w:cs="Arial"/>
          <w:b/>
          <w:sz w:val="28"/>
          <w:szCs w:val="28"/>
        </w:rPr>
        <w:t>Arndt Gruppe fährt klimaneutral</w:t>
      </w:r>
    </w:p>
    <w:p w:rsidR="004F162A" w:rsidRPr="00C41FC6" w:rsidRDefault="004F162A" w:rsidP="004F162A">
      <w:pPr>
        <w:spacing w:after="200" w:line="276" w:lineRule="auto"/>
        <w:rPr>
          <w:rFonts w:ascii="Futura Bk" w:hAnsi="Futura Bk" w:cs="Arial"/>
          <w:b/>
          <w:sz w:val="22"/>
          <w:szCs w:val="22"/>
        </w:rPr>
      </w:pPr>
      <w:r w:rsidRPr="00C41FC6">
        <w:rPr>
          <w:rFonts w:ascii="Futura Bk" w:hAnsi="Futura Bk" w:cs="Arial"/>
          <w:b/>
          <w:sz w:val="22"/>
          <w:szCs w:val="22"/>
        </w:rPr>
        <w:t>Der Fachgroßhändler investiert mit jedem gefahrenen Kilometer in Klimaschutzprojekte weltweit.</w:t>
      </w:r>
    </w:p>
    <w:p w:rsidR="004F162A" w:rsidRPr="004F162A" w:rsidRDefault="004F162A" w:rsidP="004F162A">
      <w:pPr>
        <w:spacing w:after="200" w:line="276" w:lineRule="auto"/>
        <w:rPr>
          <w:rFonts w:ascii="Futura Bk" w:hAnsi="Futura Bk" w:cs="Arial"/>
          <w:bCs/>
          <w:sz w:val="22"/>
          <w:szCs w:val="22"/>
        </w:rPr>
      </w:pPr>
      <w:r w:rsidRPr="004F162A">
        <w:rPr>
          <w:rFonts w:ascii="Futura Bk" w:hAnsi="Futura Bk" w:cs="Arial"/>
          <w:bCs/>
          <w:sz w:val="22"/>
          <w:szCs w:val="22"/>
        </w:rPr>
        <w:t>Wo Firmenfahrzeuge unterwegs sind, wird CO</w:t>
      </w:r>
      <w:r w:rsidRPr="00C41FC6">
        <w:rPr>
          <w:rFonts w:ascii="Futura Bk" w:hAnsi="Futura Bk" w:cs="Arial"/>
          <w:bCs/>
          <w:sz w:val="22"/>
          <w:szCs w:val="22"/>
          <w:vertAlign w:val="subscript"/>
        </w:rPr>
        <w:t>2</w:t>
      </w:r>
      <w:r w:rsidRPr="004F162A">
        <w:rPr>
          <w:rFonts w:ascii="Futura Bk" w:hAnsi="Futura Bk" w:cs="Arial"/>
          <w:bCs/>
          <w:sz w:val="22"/>
          <w:szCs w:val="22"/>
        </w:rPr>
        <w:t xml:space="preserve"> ausgestoßen. Doch der Hygienespezialist Arndt will den ökologischen Fußabdruck seiner Fahrzeugflotte so klein wie möglich halten und kompensiert die entstehenden Emissionen beim Tanken. Pro Liter Benzin gehen Beträge in Klimaschutzprojekte in China und Madagaskar. Dass unter dem Strich eine 100-prozentige CO</w:t>
      </w:r>
      <w:r w:rsidRPr="00C41FC6">
        <w:rPr>
          <w:rFonts w:ascii="Futura Bk" w:hAnsi="Futura Bk" w:cs="Arial"/>
          <w:bCs/>
          <w:sz w:val="22"/>
          <w:szCs w:val="22"/>
          <w:vertAlign w:val="subscript"/>
        </w:rPr>
        <w:t>2</w:t>
      </w:r>
      <w:r w:rsidRPr="004F162A">
        <w:rPr>
          <w:rFonts w:ascii="Futura Bk" w:hAnsi="Futura Bk" w:cs="Arial"/>
          <w:bCs/>
          <w:sz w:val="22"/>
          <w:szCs w:val="22"/>
        </w:rPr>
        <w:t xml:space="preserve">-Neutralität zertifiziert werden kann, garantiert eine Kooperation mit der Stiftung myclimate. Sie ermittelt die klimawirksame Emission der Firmenfahrten und berechnet daraus den notwendigen Beitrag für den Klimaschutz.  </w:t>
      </w:r>
    </w:p>
    <w:p w:rsidR="000F6DE6" w:rsidRDefault="004F162A" w:rsidP="004F162A">
      <w:pPr>
        <w:spacing w:after="200" w:line="276" w:lineRule="auto"/>
        <w:rPr>
          <w:rFonts w:ascii="Futura Bk" w:hAnsi="Futura Bk" w:cs="Arial"/>
          <w:bCs/>
          <w:sz w:val="22"/>
          <w:szCs w:val="22"/>
        </w:rPr>
      </w:pPr>
      <w:r w:rsidRPr="004F162A">
        <w:rPr>
          <w:rFonts w:ascii="Futura Bk" w:hAnsi="Futura Bk" w:cs="Arial"/>
          <w:bCs/>
          <w:sz w:val="22"/>
          <w:szCs w:val="22"/>
        </w:rPr>
        <w:t>Als Mitglied im igefa Firmenverbund versorgt die Arndt Gruppe Kunden in Bayern, Sachsen und Österreich mit über 250.000 Artikeln aus den Bereichen Reinigungschemie, Hygiene, Arbeitsschutz, Serviceverpackungen und Hotelkosmetik. „Unsere Logistikleistung bringt Einflüsse auf Natur und Umwelt mit sich“, erklärt Thomas Wölflein, Geschäftsführer der Arndt Gruppe. „</w:t>
      </w:r>
      <w:r w:rsidR="000F6DE6">
        <w:rPr>
          <w:rFonts w:ascii="Futura Bk" w:hAnsi="Futura Bk" w:cs="Arial"/>
          <w:bCs/>
          <w:sz w:val="22"/>
          <w:szCs w:val="22"/>
        </w:rPr>
        <w:t>D</w:t>
      </w:r>
      <w:r w:rsidR="000F6DE6">
        <w:rPr>
          <w:rFonts w:ascii="Futura Bk" w:hAnsi="Futura Bk" w:cs="Arial"/>
          <w:bCs/>
          <w:sz w:val="22"/>
          <w:szCs w:val="22"/>
        </w:rPr>
        <w:t xml:space="preserve">ie </w:t>
      </w:r>
      <w:r w:rsidR="000F6DE6" w:rsidRPr="004F162A">
        <w:rPr>
          <w:rFonts w:ascii="Futura Bk" w:hAnsi="Futura Bk" w:cs="Arial"/>
          <w:bCs/>
          <w:sz w:val="22"/>
          <w:szCs w:val="22"/>
        </w:rPr>
        <w:t xml:space="preserve">klimaneutrale Mobilität </w:t>
      </w:r>
      <w:r w:rsidR="000F6DE6">
        <w:rPr>
          <w:rFonts w:ascii="Futura Bk" w:hAnsi="Futura Bk" w:cs="Arial"/>
          <w:bCs/>
          <w:sz w:val="22"/>
          <w:szCs w:val="22"/>
        </w:rPr>
        <w:t xml:space="preserve">trägt </w:t>
      </w:r>
      <w:r w:rsidR="000F6DE6" w:rsidRPr="004F162A">
        <w:rPr>
          <w:rFonts w:ascii="Futura Bk" w:hAnsi="Futura Bk" w:cs="Arial"/>
          <w:bCs/>
          <w:sz w:val="22"/>
          <w:szCs w:val="22"/>
        </w:rPr>
        <w:t>dazu bei, unseren CO</w:t>
      </w:r>
      <w:r w:rsidR="000F6DE6" w:rsidRPr="00C41FC6">
        <w:rPr>
          <w:rFonts w:ascii="Futura Bk" w:hAnsi="Futura Bk" w:cs="Arial"/>
          <w:bCs/>
          <w:sz w:val="22"/>
          <w:szCs w:val="22"/>
          <w:vertAlign w:val="subscript"/>
        </w:rPr>
        <w:t>2</w:t>
      </w:r>
      <w:r w:rsidR="000F6DE6" w:rsidRPr="004F162A">
        <w:rPr>
          <w:rFonts w:ascii="Futura Bk" w:hAnsi="Futura Bk" w:cs="Arial"/>
          <w:bCs/>
          <w:sz w:val="22"/>
          <w:szCs w:val="22"/>
        </w:rPr>
        <w:t>-Fußabdruck deutlich zu verkleinern.</w:t>
      </w:r>
      <w:r w:rsidR="000F6DE6">
        <w:rPr>
          <w:rFonts w:ascii="Futura Bk" w:hAnsi="Futura Bk" w:cs="Arial"/>
          <w:bCs/>
          <w:sz w:val="22"/>
          <w:szCs w:val="22"/>
        </w:rPr>
        <w:t xml:space="preserve"> Darüber hinaus </w:t>
      </w:r>
      <w:r w:rsidRPr="004F162A">
        <w:rPr>
          <w:rFonts w:ascii="Futura Bk" w:hAnsi="Futura Bk" w:cs="Arial"/>
          <w:bCs/>
          <w:sz w:val="22"/>
          <w:szCs w:val="22"/>
        </w:rPr>
        <w:t>investieren wir unter anderem in moderne Fahrzeuge und eine effiziente Tourenplanung</w:t>
      </w:r>
      <w:r w:rsidR="000F6DE6">
        <w:rPr>
          <w:rFonts w:ascii="Futura Bk" w:hAnsi="Futura Bk" w:cs="Arial"/>
          <w:bCs/>
          <w:sz w:val="22"/>
          <w:szCs w:val="22"/>
        </w:rPr>
        <w:t>,</w:t>
      </w:r>
      <w:r w:rsidR="000F6DE6" w:rsidRPr="000F6DE6">
        <w:rPr>
          <w:rFonts w:ascii="Futura Bk" w:hAnsi="Futura Bk" w:cs="Arial"/>
          <w:bCs/>
          <w:sz w:val="22"/>
          <w:szCs w:val="22"/>
        </w:rPr>
        <w:t xml:space="preserve"> </w:t>
      </w:r>
      <w:r w:rsidR="000F6DE6">
        <w:rPr>
          <w:rFonts w:ascii="Futura Bk" w:hAnsi="Futura Bk" w:cs="Arial"/>
          <w:bCs/>
          <w:sz w:val="22"/>
          <w:szCs w:val="22"/>
        </w:rPr>
        <w:t>u</w:t>
      </w:r>
      <w:r w:rsidR="000F6DE6" w:rsidRPr="004F162A">
        <w:rPr>
          <w:rFonts w:ascii="Futura Bk" w:hAnsi="Futura Bk" w:cs="Arial"/>
          <w:bCs/>
          <w:sz w:val="22"/>
          <w:szCs w:val="22"/>
        </w:rPr>
        <w:t xml:space="preserve">m die </w:t>
      </w:r>
      <w:r w:rsidR="000F6DE6">
        <w:rPr>
          <w:rFonts w:ascii="Futura Bk" w:hAnsi="Futura Bk" w:cs="Arial"/>
          <w:bCs/>
          <w:sz w:val="22"/>
          <w:szCs w:val="22"/>
        </w:rPr>
        <w:t xml:space="preserve">Auswirkungen </w:t>
      </w:r>
      <w:r w:rsidR="000F6DE6" w:rsidRPr="004F162A">
        <w:rPr>
          <w:rFonts w:ascii="Futura Bk" w:hAnsi="Futura Bk" w:cs="Arial"/>
          <w:bCs/>
          <w:sz w:val="22"/>
          <w:szCs w:val="22"/>
        </w:rPr>
        <w:t>zu reduzieren</w:t>
      </w:r>
      <w:r w:rsidRPr="004F162A">
        <w:rPr>
          <w:rFonts w:ascii="Futura Bk" w:hAnsi="Futura Bk" w:cs="Arial"/>
          <w:bCs/>
          <w:sz w:val="22"/>
          <w:szCs w:val="22"/>
        </w:rPr>
        <w:t>.</w:t>
      </w:r>
      <w:r w:rsidR="000F6DE6">
        <w:rPr>
          <w:rFonts w:ascii="Futura Bk" w:hAnsi="Futura Bk" w:cs="Arial"/>
          <w:bCs/>
          <w:sz w:val="22"/>
          <w:szCs w:val="22"/>
        </w:rPr>
        <w:t>“</w:t>
      </w:r>
    </w:p>
    <w:p w:rsidR="00AC0470" w:rsidRDefault="004F162A" w:rsidP="004F162A">
      <w:pPr>
        <w:spacing w:after="200" w:line="276" w:lineRule="auto"/>
        <w:rPr>
          <w:rFonts w:ascii="Futura Bk" w:hAnsi="Futura Bk" w:cs="Arial"/>
          <w:bCs/>
          <w:sz w:val="22"/>
          <w:szCs w:val="22"/>
        </w:rPr>
      </w:pPr>
      <w:r w:rsidRPr="004F162A">
        <w:rPr>
          <w:rFonts w:ascii="Futura Bk" w:hAnsi="Futura Bk" w:cs="Arial"/>
          <w:bCs/>
          <w:sz w:val="22"/>
          <w:szCs w:val="22"/>
        </w:rPr>
        <w:lastRenderedPageBreak/>
        <w:t>Nachhaltiges Handeln entlang der Wertschöpfungskette wird in der igefa großgeschrieben. Der Verbund aus sechs mittelständischen Familienunternehmen besitzt einen eigenen Nachhaltigkeitsrat und berichtet regelmäßig gemäß CSR-Richtlinie der EU über die Nachhaltigkeitsleistungen der Verbundpartner in den Bereichen Produkte, Lieferkette und gesellschaftliche Verantwortung.</w:t>
      </w:r>
    </w:p>
    <w:p w:rsidR="00AC0470" w:rsidRPr="00B91D98" w:rsidRDefault="00FD5F90" w:rsidP="00AC0470">
      <w:pPr>
        <w:rPr>
          <w:rFonts w:ascii="Futura Bk" w:hAnsi="Futura Bk" w:cs="Arial"/>
          <w:b/>
          <w:sz w:val="22"/>
          <w:szCs w:val="22"/>
        </w:rPr>
      </w:pPr>
      <w:r>
        <w:rPr>
          <w:rFonts w:ascii="Futura Bk" w:hAnsi="Futura Bk" w:cs="Arial"/>
          <w:b/>
          <w:sz w:val="22"/>
          <w:szCs w:val="22"/>
        </w:rPr>
        <w:br/>
      </w:r>
      <w:r w:rsidR="00AC0470" w:rsidRPr="00B91D98">
        <w:rPr>
          <w:rFonts w:ascii="Futura Bk" w:hAnsi="Futura Bk" w:cs="Arial"/>
          <w:b/>
          <w:sz w:val="22"/>
          <w:szCs w:val="22"/>
        </w:rPr>
        <w:t>Zum igefa-Firmenverbund</w:t>
      </w:r>
    </w:p>
    <w:p w:rsidR="00AC0470" w:rsidRPr="00B91D98" w:rsidRDefault="00AC0470" w:rsidP="00AC0470">
      <w:pPr>
        <w:rPr>
          <w:rFonts w:ascii="Futura Bk" w:hAnsi="Futura Bk" w:cs="Arial"/>
          <w:sz w:val="22"/>
          <w:szCs w:val="22"/>
        </w:rPr>
      </w:pPr>
      <w:r w:rsidRPr="00B91D98">
        <w:rPr>
          <w:rFonts w:ascii="Futura Bk" w:hAnsi="Futura Bk" w:cs="Arial"/>
          <w:sz w:val="22"/>
          <w:szCs w:val="22"/>
        </w:rPr>
        <w:t>„Mit Sicherheit gut versorgt“ lautet der Leitspruch der igefa. Im Verbund der Fachgroßhandelsgruppe versorgen sechs mittelständische Familienunternehmen bundesweit Kunden aus den Bereichen Gebäudereinigung, Gesundheitswesen, Handwerk, Verkehrswesen und Industrie bis hin zu Hotels, Restaurants und Cateringunternehmen sowie öffentlichen Einrichtungen und Kommunen. Produkte und Dienstleistungen aus den Bereichen Reinigung und Hygiene, Pflege und medizinische Hilfsmittel, Hotelkosmetik und Wellness, Arbeitsschutzausrüstung und Berufsbekleidung, Einwegverpackungen sowie Gastronomiebedarf gehören zum Angebot des Vollversorgungsspezialisten.</w:t>
      </w:r>
    </w:p>
    <w:p w:rsidR="00AC0470" w:rsidRPr="00B91D98" w:rsidRDefault="00AC0470" w:rsidP="00AC0470">
      <w:pPr>
        <w:rPr>
          <w:rFonts w:ascii="Futura Bk" w:hAnsi="Futura Bk" w:cs="Arial"/>
          <w:sz w:val="22"/>
          <w:szCs w:val="22"/>
        </w:rPr>
      </w:pPr>
    </w:p>
    <w:p w:rsidR="00E83BE5" w:rsidRPr="00B91D98" w:rsidRDefault="00AC0470">
      <w:pPr>
        <w:rPr>
          <w:sz w:val="22"/>
          <w:szCs w:val="22"/>
        </w:rPr>
      </w:pPr>
      <w:r w:rsidRPr="00B91D98">
        <w:rPr>
          <w:rFonts w:ascii="Futura Bk" w:hAnsi="Futura Bk" w:cs="Arial"/>
          <w:sz w:val="22"/>
          <w:szCs w:val="22"/>
        </w:rPr>
        <w:t>Die igefa steht für eine schnelle und zuverlässige Belieferung, die durch 30 Standorte mit dazugehörigen Lagern sowie eine moderne Fahrzeugflotte gewährleistet wird. Neben der effizienten Beschaffung von Verbrauchsgütern profitieren igefa-Kunden auch von einer administrativen und organisatorischen Entlastung. Die Digitalisierung spielt dabei eine große Rolle, um Einkaufsprozesse zu automatisieren und gleichzeitig Beschaffungs- und Logistikkosten zu reduzieren. Durch die Bündelung von Artikeln, Lieferanten und Servicedienstleistungen erreicht die igefa für ihre Kunden eine hohe Sicherheit der täglichen Versorgung bei gleichzeitiger Verringerung des Verwaltungsaufwands.</w:t>
      </w:r>
      <w:bookmarkStart w:id="0" w:name="_GoBack"/>
      <w:bookmarkEnd w:id="0"/>
    </w:p>
    <w:sectPr w:rsidR="00E83BE5" w:rsidRPr="00B91D98" w:rsidSect="00736D6C">
      <w:headerReference w:type="default" r:id="rId13"/>
      <w:footerReference w:type="default" r:id="rId14"/>
      <w:pgSz w:w="11906" w:h="16838" w:code="9"/>
      <w:pgMar w:top="3056" w:right="5245" w:bottom="284" w:left="1259"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AE4" w:rsidRDefault="00D21AE4">
      <w:r>
        <w:separator/>
      </w:r>
    </w:p>
  </w:endnote>
  <w:endnote w:type="continuationSeparator" w:id="0">
    <w:p w:rsidR="00D21AE4" w:rsidRDefault="00D2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FBD" w:rsidRDefault="004D7BFF" w:rsidP="00250FBD">
    <w:pPr>
      <w:pStyle w:val="Fuzeile"/>
      <w:tabs>
        <w:tab w:val="clear" w:pos="4536"/>
        <w:tab w:val="clear" w:pos="9072"/>
        <w:tab w:val="right" w:pos="5400"/>
      </w:tabs>
    </w:pPr>
    <w:r>
      <w:rPr>
        <w:noProof/>
      </w:rPr>
      <w:drawing>
        <wp:anchor distT="0" distB="0" distL="114300" distR="114300" simplePos="0" relativeHeight="251662336" behindDoc="0" locked="0" layoutInCell="1" allowOverlap="1" wp14:anchorId="55B7E97F" wp14:editId="0B85882E">
          <wp:simplePos x="0" y="0"/>
          <wp:positionH relativeFrom="page">
            <wp:posOffset>9525</wp:posOffset>
          </wp:positionH>
          <wp:positionV relativeFrom="paragraph">
            <wp:posOffset>-41275</wp:posOffset>
          </wp:positionV>
          <wp:extent cx="7535545" cy="904875"/>
          <wp:effectExtent l="0" t="0" r="825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gefa_Balk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5545" cy="904875"/>
                  </a:xfrm>
                  <a:prstGeom prst="rect">
                    <a:avLst/>
                  </a:prstGeom>
                </pic:spPr>
              </pic:pic>
            </a:graphicData>
          </a:graphic>
          <wp14:sizeRelH relativeFrom="margin">
            <wp14:pctWidth>0</wp14:pctWidth>
          </wp14:sizeRelH>
          <wp14:sizeRelV relativeFrom="margin">
            <wp14:pctHeight>0</wp14:pctHeight>
          </wp14:sizeRelV>
        </wp:anchor>
      </w:drawing>
    </w:r>
  </w:p>
  <w:p w:rsidR="00250FBD" w:rsidRDefault="00D21AE4" w:rsidP="00250FBD">
    <w:pPr>
      <w:pStyle w:val="Fuzeile"/>
      <w:tabs>
        <w:tab w:val="clear" w:pos="4536"/>
        <w:tab w:val="clear" w:pos="9072"/>
        <w:tab w:val="right" w:pos="5400"/>
      </w:tabs>
    </w:pPr>
  </w:p>
  <w:p w:rsidR="00250FBD" w:rsidRDefault="00D21AE4" w:rsidP="00250FBD">
    <w:pPr>
      <w:pStyle w:val="Fuzeile"/>
      <w:tabs>
        <w:tab w:val="clear" w:pos="4536"/>
        <w:tab w:val="clear" w:pos="9072"/>
        <w:tab w:val="right" w:pos="5400"/>
      </w:tabs>
    </w:pPr>
  </w:p>
  <w:p w:rsidR="007E32CA" w:rsidRDefault="00D21AE4" w:rsidP="00250FBD">
    <w:pPr>
      <w:pStyle w:val="Fuzeile"/>
      <w:tabs>
        <w:tab w:val="clear" w:pos="4536"/>
        <w:tab w:val="clear" w:pos="9072"/>
        <w:tab w:val="righ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AE4" w:rsidRDefault="00D21AE4">
      <w:r>
        <w:separator/>
      </w:r>
    </w:p>
  </w:footnote>
  <w:footnote w:type="continuationSeparator" w:id="0">
    <w:p w:rsidR="00D21AE4" w:rsidRDefault="00D21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2CA" w:rsidRDefault="004D7BFF">
    <w:pPr>
      <w:pStyle w:val="Kopfzeile"/>
    </w:pPr>
    <w:r>
      <w:rPr>
        <w:noProof/>
      </w:rPr>
      <w:drawing>
        <wp:anchor distT="0" distB="0" distL="114300" distR="114300" simplePos="0" relativeHeight="251659264" behindDoc="0" locked="0" layoutInCell="1" allowOverlap="1" wp14:anchorId="126D4485" wp14:editId="04EA6C93">
          <wp:simplePos x="0" y="0"/>
          <wp:positionH relativeFrom="column">
            <wp:posOffset>-656590</wp:posOffset>
          </wp:positionH>
          <wp:positionV relativeFrom="paragraph">
            <wp:posOffset>216535</wp:posOffset>
          </wp:positionV>
          <wp:extent cx="7143750" cy="914400"/>
          <wp:effectExtent l="0" t="0" r="0" b="0"/>
          <wp:wrapNone/>
          <wp:docPr id="7" name="Bild 7" descr="Brief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riefbogen_Kopf"/>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b="22664"/>
                  <a:stretch/>
                </pic:blipFill>
                <pic:spPr bwMode="auto">
                  <a:xfrm>
                    <a:off x="0" y="0"/>
                    <a:ext cx="714375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053F71B" wp14:editId="203B8706">
              <wp:simplePos x="0" y="0"/>
              <wp:positionH relativeFrom="margin">
                <wp:align>center</wp:align>
              </wp:positionH>
              <wp:positionV relativeFrom="paragraph">
                <wp:posOffset>164465</wp:posOffset>
              </wp:positionV>
              <wp:extent cx="4124960" cy="706120"/>
              <wp:effectExtent l="0" t="0" r="8890" b="0"/>
              <wp:wrapNone/>
              <wp:docPr id="4" name="Rechteck 4"/>
              <wp:cNvGraphicFramePr/>
              <a:graphic xmlns:a="http://schemas.openxmlformats.org/drawingml/2006/main">
                <a:graphicData uri="http://schemas.microsoft.com/office/word/2010/wordprocessingShape">
                  <wps:wsp>
                    <wps:cNvSpPr/>
                    <wps:spPr>
                      <a:xfrm>
                        <a:off x="0" y="0"/>
                        <a:ext cx="4124960" cy="7061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CC8A27" id="Rechteck 4" o:spid="_x0000_s1026" style="position:absolute;margin-left:0;margin-top:12.95pt;width:324.8pt;height:55.6pt;z-index:2516602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" fillcolor="white [3212]" stroked="f" strokeweight="1pt">
              <w10:wrap anchorx="margin"/>
            </v:rect>
          </w:pict>
        </mc:Fallback>
      </mc:AlternateContent>
    </w:r>
    <w:r>
      <w:rPr>
        <w:noProof/>
      </w:rPr>
      <w:drawing>
        <wp:anchor distT="0" distB="0" distL="114300" distR="114300" simplePos="0" relativeHeight="251661312" behindDoc="0" locked="0" layoutInCell="1" allowOverlap="1" wp14:anchorId="26B7BE35" wp14:editId="7208C69A">
          <wp:simplePos x="0" y="0"/>
          <wp:positionH relativeFrom="column">
            <wp:posOffset>-180340</wp:posOffset>
          </wp:positionH>
          <wp:positionV relativeFrom="paragraph">
            <wp:posOffset>215265</wp:posOffset>
          </wp:positionV>
          <wp:extent cx="3840480" cy="540512"/>
          <wp:effectExtent l="0" t="0" r="7620" b="0"/>
          <wp:wrapNone/>
          <wp:docPr id="3" name="Grafik 3" descr="X:\Marketing\Bilddatenbank\Logos\IGEFA eigene\Handelsgesellschaft_Sicherh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Bilddatenbank\Logos\IGEFA eigene\Handelsgesellschaft_Sicherheit.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40480" cy="5405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BFF"/>
    <w:rsid w:val="00074FB4"/>
    <w:rsid w:val="00097AF0"/>
    <w:rsid w:val="000D3B97"/>
    <w:rsid w:val="000F2F50"/>
    <w:rsid w:val="000F3559"/>
    <w:rsid w:val="000F6DE6"/>
    <w:rsid w:val="00111312"/>
    <w:rsid w:val="001162F7"/>
    <w:rsid w:val="0019397B"/>
    <w:rsid w:val="001C6526"/>
    <w:rsid w:val="00231A3E"/>
    <w:rsid w:val="002759A5"/>
    <w:rsid w:val="002A2F29"/>
    <w:rsid w:val="003001EF"/>
    <w:rsid w:val="003211A3"/>
    <w:rsid w:val="003F4F93"/>
    <w:rsid w:val="003F5650"/>
    <w:rsid w:val="004605DC"/>
    <w:rsid w:val="004A7FCC"/>
    <w:rsid w:val="004D7BFF"/>
    <w:rsid w:val="004F162A"/>
    <w:rsid w:val="004F5E0B"/>
    <w:rsid w:val="00513B71"/>
    <w:rsid w:val="00525442"/>
    <w:rsid w:val="005307DF"/>
    <w:rsid w:val="005E5D82"/>
    <w:rsid w:val="006077C6"/>
    <w:rsid w:val="00677611"/>
    <w:rsid w:val="006C6E5A"/>
    <w:rsid w:val="006E708C"/>
    <w:rsid w:val="007145D9"/>
    <w:rsid w:val="00717F2D"/>
    <w:rsid w:val="007479E5"/>
    <w:rsid w:val="007A76AB"/>
    <w:rsid w:val="007C1B3F"/>
    <w:rsid w:val="007D551C"/>
    <w:rsid w:val="008439EB"/>
    <w:rsid w:val="00893F22"/>
    <w:rsid w:val="008B2276"/>
    <w:rsid w:val="008C0F2F"/>
    <w:rsid w:val="008D1459"/>
    <w:rsid w:val="008D679E"/>
    <w:rsid w:val="008E089F"/>
    <w:rsid w:val="00A07B59"/>
    <w:rsid w:val="00A2448C"/>
    <w:rsid w:val="00A77620"/>
    <w:rsid w:val="00A84B12"/>
    <w:rsid w:val="00AC0470"/>
    <w:rsid w:val="00AC5C4A"/>
    <w:rsid w:val="00AD44D2"/>
    <w:rsid w:val="00B34AE1"/>
    <w:rsid w:val="00B91D98"/>
    <w:rsid w:val="00C41FC6"/>
    <w:rsid w:val="00C45262"/>
    <w:rsid w:val="00C46542"/>
    <w:rsid w:val="00CA2719"/>
    <w:rsid w:val="00CF1730"/>
    <w:rsid w:val="00D21AE4"/>
    <w:rsid w:val="00D24E9A"/>
    <w:rsid w:val="00D66884"/>
    <w:rsid w:val="00DA4E06"/>
    <w:rsid w:val="00DC1419"/>
    <w:rsid w:val="00E24C54"/>
    <w:rsid w:val="00E7027C"/>
    <w:rsid w:val="00E83BE5"/>
    <w:rsid w:val="00EE40AF"/>
    <w:rsid w:val="00F00386"/>
    <w:rsid w:val="00F2076D"/>
    <w:rsid w:val="00F27FEE"/>
    <w:rsid w:val="00F73A6A"/>
    <w:rsid w:val="00FD5F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E937A"/>
  <w15:chartTrackingRefBased/>
  <w15:docId w15:val="{FF7D77ED-710B-4C12-9BBA-DA11746AA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D7BFF"/>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4D7BFF"/>
    <w:pPr>
      <w:tabs>
        <w:tab w:val="center" w:pos="4536"/>
        <w:tab w:val="right" w:pos="9072"/>
      </w:tabs>
    </w:pPr>
  </w:style>
  <w:style w:type="character" w:customStyle="1" w:styleId="KopfzeileZchn">
    <w:name w:val="Kopfzeile Zchn"/>
    <w:basedOn w:val="Absatz-Standardschriftart"/>
    <w:link w:val="Kopfzeile"/>
    <w:rsid w:val="004D7BFF"/>
    <w:rPr>
      <w:rFonts w:ascii="Times New Roman" w:eastAsia="Times New Roman" w:hAnsi="Times New Roman" w:cs="Times New Roman"/>
      <w:sz w:val="24"/>
      <w:szCs w:val="24"/>
      <w:lang w:eastAsia="de-DE"/>
    </w:rPr>
  </w:style>
  <w:style w:type="paragraph" w:styleId="Fuzeile">
    <w:name w:val="footer"/>
    <w:basedOn w:val="Standard"/>
    <w:link w:val="FuzeileZchn"/>
    <w:rsid w:val="004D7BFF"/>
    <w:pPr>
      <w:tabs>
        <w:tab w:val="center" w:pos="4536"/>
        <w:tab w:val="right" w:pos="9072"/>
      </w:tabs>
    </w:pPr>
  </w:style>
  <w:style w:type="character" w:customStyle="1" w:styleId="FuzeileZchn">
    <w:name w:val="Fußzeile Zchn"/>
    <w:basedOn w:val="Absatz-Standardschriftart"/>
    <w:link w:val="Fuzeile"/>
    <w:rsid w:val="004D7BFF"/>
    <w:rPr>
      <w:rFonts w:ascii="Times New Roman" w:eastAsia="Times New Roman" w:hAnsi="Times New Roman" w:cs="Times New Roman"/>
      <w:sz w:val="24"/>
      <w:szCs w:val="24"/>
      <w:lang w:eastAsia="de-DE"/>
    </w:rPr>
  </w:style>
  <w:style w:type="character" w:styleId="Hyperlink">
    <w:name w:val="Hyperlink"/>
    <w:rsid w:val="004D7B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648721">
      <w:bodyDiv w:val="1"/>
      <w:marLeft w:val="0"/>
      <w:marRight w:val="0"/>
      <w:marTop w:val="0"/>
      <w:marBottom w:val="0"/>
      <w:divBdr>
        <w:top w:val="none" w:sz="0" w:space="0" w:color="auto"/>
        <w:left w:val="none" w:sz="0" w:space="0" w:color="auto"/>
        <w:bottom w:val="none" w:sz="0" w:space="0" w:color="auto"/>
        <w:right w:val="none" w:sz="0" w:space="0" w:color="auto"/>
      </w:divBdr>
    </w:div>
    <w:div w:id="150347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ink/ink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iela.deubel@igefa.de" TargetMode="External"/><Relationship Id="rId4" Type="http://schemas.openxmlformats.org/officeDocument/2006/relationships/webSettings" Target="webSettings.xml"/><Relationship Id="rId9" Type="http://schemas.openxmlformats.org/officeDocument/2006/relationships/hyperlink" Target="mailto:daniela.deubel@igefa.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42:55.277"/>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1625.50159"/>
      <inkml:brushProperty name="anchorY" value="-522.42535"/>
      <inkml:brushProperty name="scaleFactor" value="0.5"/>
    </inkml:brush>
  </inkml:definitions>
  <inkml:trace contextRef="#ctx0" brushRef="#br0">1 0,'0'0,"0"0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52:35.992"/>
    </inkml:context>
    <inkml:brush xml:id="br0">
      <inkml:brushProperty name="width" value="0.3" units="cm"/>
      <inkml:brushProperty name="height" value="0.6" units="cm"/>
      <inkml:brushProperty name="color" value="#FF40FF"/>
      <inkml:brushProperty name="tip" value="rectangle"/>
      <inkml:brushProperty name="rasterOp" value="maskPen"/>
      <inkml:brushProperty name="ignorePressure" value="1"/>
    </inkml:brush>
  </inkml:definitions>
  <inkml:trace contextRef="#ctx0" brushRef="#br0">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D6C32-D5FE-46A6-AEDF-434F5296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Deubel, Daniela</dc:creator>
  <cp:keywords/>
  <dc:description/>
  <cp:lastModifiedBy>Deubel, Daniela</cp:lastModifiedBy>
  <cp:revision>4</cp:revision>
  <dcterms:created xsi:type="dcterms:W3CDTF">2020-02-20T11:58:00Z</dcterms:created>
  <dcterms:modified xsi:type="dcterms:W3CDTF">2020-02-20T12:02:00Z</dcterms:modified>
</cp:coreProperties>
</file>